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91" w:rsidRDefault="00FD4C79">
      <w:pPr>
        <w:jc w:val="center"/>
        <w:rPr>
          <w:b/>
          <w:sz w:val="32"/>
        </w:rPr>
      </w:pPr>
      <w:r>
        <w:rPr>
          <w:b/>
          <w:sz w:val="32"/>
        </w:rPr>
        <w:t>HARMONOGRAM SESJI</w:t>
      </w:r>
    </w:p>
    <w:p w:rsidR="00F07091" w:rsidRDefault="00FD4C79">
      <w:pPr>
        <w:pStyle w:val="Bezodstpw"/>
        <w:jc w:val="center"/>
        <w:rPr>
          <w:b/>
        </w:rPr>
      </w:pPr>
      <w:r>
        <w:rPr>
          <w:b/>
        </w:rPr>
        <w:t>Inżynieria Materiałowa, Semestr pierwszy</w:t>
      </w:r>
    </w:p>
    <w:p w:rsidR="00F07091" w:rsidRDefault="00FD4C79">
      <w:pPr>
        <w:pStyle w:val="Bezodstpw"/>
        <w:jc w:val="center"/>
        <w:rPr>
          <w:sz w:val="20"/>
        </w:rPr>
      </w:pPr>
      <w:r>
        <w:rPr>
          <w:sz w:val="20"/>
        </w:rPr>
        <w:t>(kierunek, semestr)</w:t>
      </w:r>
    </w:p>
    <w:p w:rsidR="00F07091" w:rsidRDefault="00F07091"/>
    <w:p w:rsidR="00F07091" w:rsidRDefault="00FD4C79">
      <w:r>
        <w:t>Sesja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Osoba odpowiedzialna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Termin egzaminu/zaliczenia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Miejsce egzaminu/zaliczenia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Kolokwium z chemii ogólnej i nieorganiczne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dr inż. Andrzej Okuniewski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21.01.2026  </w:t>
            </w:r>
          </w:p>
          <w:p w:rsidR="00F07091" w:rsidRDefault="00FD4C79">
            <w:pPr>
              <w:spacing w:after="0" w:line="240" w:lineRule="auto"/>
            </w:pPr>
            <w:r>
              <w:t>11:00 - 12:00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Wydział chemii A 222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Egzamin Chemia Ogólna i nieorganiczna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prof. dr hab. inż. Jarosław Chojnacki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09.02.2026</w:t>
            </w:r>
          </w:p>
          <w:p w:rsidR="00F07091" w:rsidRDefault="00FD4C79">
            <w:pPr>
              <w:spacing w:after="0" w:line="240" w:lineRule="auto"/>
            </w:pPr>
            <w:r>
              <w:t xml:space="preserve"> 11:00 - 14:00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Gmach Główny 252 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Podstawy Inżynierii Materiałowej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dr hab. inż. Aleksandra Mielewczyk-Gryń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28.01.2026</w:t>
            </w:r>
          </w:p>
          <w:p w:rsidR="00F07091" w:rsidRDefault="00FD4C79">
            <w:pPr>
              <w:spacing w:after="0" w:line="240" w:lineRule="auto"/>
            </w:pPr>
            <w:r>
              <w:t>8:00 - 10:00</w:t>
            </w:r>
          </w:p>
        </w:tc>
        <w:tc>
          <w:tcPr>
            <w:tcW w:w="2266" w:type="dxa"/>
            <w:vAlign w:val="center"/>
          </w:tcPr>
          <w:p w:rsidR="00F07091" w:rsidRDefault="00FD4C79" w:rsidP="00DC18F4">
            <w:pPr>
              <w:spacing w:after="0" w:line="240" w:lineRule="auto"/>
            </w:pPr>
            <w:r>
              <w:t>Centrum Nanotechnologii A 3/1</w:t>
            </w:r>
            <w:r w:rsidR="00DC18F4">
              <w:t>1</w:t>
            </w:r>
            <w:bookmarkStart w:id="0" w:name="_GoBack"/>
            <w:bookmarkEnd w:id="0"/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Ochron</w:t>
            </w:r>
            <w:r>
              <w:t>a</w:t>
            </w:r>
            <w:r>
              <w:t xml:space="preserve"> Środowiska</w:t>
            </w:r>
          </w:p>
        </w:tc>
        <w:tc>
          <w:tcPr>
            <w:tcW w:w="2265" w:type="dxa"/>
            <w:vAlign w:val="center"/>
          </w:tcPr>
          <w:p w:rsidR="00F07091" w:rsidRDefault="00FD4C79">
            <w:r>
              <w:t xml:space="preserve">prof. dr hab. inż. Anna Zielińska-Jurek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29.01.2026</w:t>
            </w:r>
          </w:p>
          <w:p w:rsidR="00F07091" w:rsidRDefault="00FD4C79">
            <w:r>
              <w:t>15:00 – 17:00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Gmach Główny 252 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Ochrona własności intelektualnej</w:t>
            </w:r>
          </w:p>
        </w:tc>
        <w:tc>
          <w:tcPr>
            <w:tcW w:w="2265" w:type="dxa"/>
            <w:vAlign w:val="center"/>
          </w:tcPr>
          <w:p w:rsidR="00F07091" w:rsidRDefault="00FD4C79">
            <w:r>
              <w:t xml:space="preserve">dr Mariusz Zaborowski </w:t>
            </w:r>
          </w:p>
          <w:p w:rsidR="00F07091" w:rsidRDefault="00F07091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:rsidR="00F07091" w:rsidRDefault="00FD4C79">
            <w:r>
              <w:t>26.01.2026</w:t>
            </w:r>
          </w:p>
          <w:p w:rsidR="00F07091" w:rsidRDefault="00FD4C79">
            <w:r>
              <w:t xml:space="preserve"> 15:15 – 17:15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Gmach Główny 252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Fizyka</w:t>
            </w:r>
            <w:r>
              <w:t xml:space="preserve"> w Eksperymencie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dr hab. inż. Beata Bochentyn</w:t>
            </w:r>
          </w:p>
        </w:tc>
        <w:tc>
          <w:tcPr>
            <w:tcW w:w="2266" w:type="dxa"/>
            <w:vAlign w:val="center"/>
          </w:tcPr>
          <w:p w:rsidR="00F07091" w:rsidRDefault="00FD4C79">
            <w:r>
              <w:t>02.02.20</w:t>
            </w:r>
            <w:r>
              <w:t>26</w:t>
            </w:r>
          </w:p>
          <w:p w:rsidR="00F07091" w:rsidRDefault="00FD4C79">
            <w:r>
              <w:t>13:15-15:00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07091" w:rsidRDefault="00FD4C79">
            <w:pPr>
              <w:spacing w:after="0" w:line="240" w:lineRule="auto"/>
            </w:pPr>
            <w:r>
              <w:t>Audytorium Maximum</w:t>
            </w:r>
          </w:p>
        </w:tc>
      </w:tr>
    </w:tbl>
    <w:p w:rsidR="00F07091" w:rsidRDefault="00F07091"/>
    <w:p w:rsidR="00F07091" w:rsidRDefault="00FD4C79">
      <w:r>
        <w:t>Sesja poprawkowa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Osoba odpowiedzialna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Termin egzaminu/zaliczenia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Miejsce egzaminu/zaliczenia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Kolokwium z chemii ogólnej i nieorganiczne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dr inż. Andrzej Okuniewski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28.01.2026</w:t>
            </w:r>
          </w:p>
          <w:p w:rsidR="00F07091" w:rsidRDefault="00FD4C79">
            <w:pPr>
              <w:spacing w:after="0" w:line="240" w:lineRule="auto"/>
            </w:pPr>
            <w:r>
              <w:t>11:00 - 12:00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Wydział chemii A 222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Egzamin Chemia Ogólna i nieorganiczna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prof. dr hab. inż. Jarosław Chojnacki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12.02.2026</w:t>
            </w:r>
          </w:p>
          <w:p w:rsidR="00F07091" w:rsidRDefault="00FD4C79">
            <w:pPr>
              <w:spacing w:after="0" w:line="240" w:lineRule="auto"/>
            </w:pPr>
            <w:r>
              <w:t>12:15 - 14:45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Gmach Główny 211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Podstawy </w:t>
            </w:r>
            <w:r>
              <w:t>Inżynierii Materiałowej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dr hab. inż. Aleksandra Mielewczyk-Gryń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11.02</w:t>
            </w:r>
            <w:r>
              <w:t>.2026</w:t>
            </w:r>
          </w:p>
          <w:p w:rsidR="00F07091" w:rsidRDefault="00FD4C79">
            <w:pPr>
              <w:spacing w:after="0" w:line="240" w:lineRule="auto"/>
            </w:pPr>
            <w:r>
              <w:t>11:00 - 13:00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Gmach Główny 252 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Ochron</w:t>
            </w:r>
            <w:r>
              <w:t>a</w:t>
            </w:r>
            <w:r>
              <w:t xml:space="preserve"> Środowiska</w:t>
            </w:r>
          </w:p>
        </w:tc>
        <w:tc>
          <w:tcPr>
            <w:tcW w:w="2265" w:type="dxa"/>
            <w:vAlign w:val="center"/>
          </w:tcPr>
          <w:p w:rsidR="00F07091" w:rsidRDefault="00FD4C79">
            <w:r>
              <w:t xml:space="preserve">prof. dr hab. inż. Anna Zielińska-Jurek 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03.02.2026</w:t>
            </w:r>
          </w:p>
          <w:p w:rsidR="00F07091" w:rsidRDefault="00FD4C79">
            <w:r>
              <w:t>11:00 – 12:30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Centrum Nanotechnologii A 3/14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 xml:space="preserve">Ochrona własności </w:t>
            </w:r>
            <w:r>
              <w:t>intelektualnej</w:t>
            </w:r>
          </w:p>
        </w:tc>
        <w:tc>
          <w:tcPr>
            <w:tcW w:w="2265" w:type="dxa"/>
            <w:vAlign w:val="center"/>
          </w:tcPr>
          <w:p w:rsidR="00F07091" w:rsidRDefault="00FD4C79">
            <w:r>
              <w:t xml:space="preserve">dr Mariusz Zaborowski </w:t>
            </w:r>
          </w:p>
          <w:p w:rsidR="00F07091" w:rsidRDefault="00F07091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:rsidR="00F07091" w:rsidRDefault="00FD4C79">
            <w:r>
              <w:t>04.02</w:t>
            </w:r>
            <w:r>
              <w:t xml:space="preserve">.2026 </w:t>
            </w:r>
          </w:p>
          <w:p w:rsidR="00F07091" w:rsidRDefault="00FD4C79">
            <w:r>
              <w:t>12:00 – 13:30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Centrum Nanotechnologii A 3/14</w:t>
            </w:r>
          </w:p>
        </w:tc>
      </w:tr>
      <w:tr w:rsidR="00F07091"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Fizyka</w:t>
            </w:r>
            <w:r>
              <w:t xml:space="preserve"> w Eksperymencie</w:t>
            </w:r>
          </w:p>
        </w:tc>
        <w:tc>
          <w:tcPr>
            <w:tcW w:w="2265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dr hab. inż. Beata Bochentyn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13.02.2026</w:t>
            </w:r>
          </w:p>
          <w:p w:rsidR="00F07091" w:rsidRDefault="00FD4C79">
            <w:pPr>
              <w:spacing w:after="0" w:line="240" w:lineRule="auto"/>
            </w:pPr>
            <w:r>
              <w:t>9:15-11:00</w:t>
            </w:r>
          </w:p>
        </w:tc>
        <w:tc>
          <w:tcPr>
            <w:tcW w:w="2266" w:type="dxa"/>
            <w:vAlign w:val="center"/>
          </w:tcPr>
          <w:p w:rsidR="00F07091" w:rsidRDefault="00FD4C79">
            <w:pPr>
              <w:spacing w:after="0" w:line="240" w:lineRule="auto"/>
            </w:pPr>
            <w:r>
              <w:t>Audytorium Maximum</w:t>
            </w:r>
          </w:p>
        </w:tc>
      </w:tr>
    </w:tbl>
    <w:p w:rsidR="00F07091" w:rsidRDefault="00F07091"/>
    <w:p w:rsidR="00F07091" w:rsidRDefault="00F07091">
      <w:pPr>
        <w:spacing w:after="0" w:line="240" w:lineRule="auto"/>
      </w:pPr>
    </w:p>
    <w:sectPr w:rsidR="00F0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79" w:rsidRDefault="00FD4C79">
      <w:pPr>
        <w:spacing w:line="240" w:lineRule="auto"/>
      </w:pPr>
      <w:r>
        <w:separator/>
      </w:r>
    </w:p>
  </w:endnote>
  <w:endnote w:type="continuationSeparator" w:id="0">
    <w:p w:rsidR="00FD4C79" w:rsidRDefault="00FD4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79" w:rsidRDefault="00FD4C79">
      <w:pPr>
        <w:spacing w:after="0"/>
      </w:pPr>
      <w:r>
        <w:separator/>
      </w:r>
    </w:p>
  </w:footnote>
  <w:footnote w:type="continuationSeparator" w:id="0">
    <w:p w:rsidR="00FD4C79" w:rsidRDefault="00FD4C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28"/>
    <w:rsid w:val="00853128"/>
    <w:rsid w:val="00916751"/>
    <w:rsid w:val="00DC18F4"/>
    <w:rsid w:val="00F07091"/>
    <w:rsid w:val="00FD4C79"/>
    <w:rsid w:val="093131D1"/>
    <w:rsid w:val="1F39460F"/>
    <w:rsid w:val="75770A74"/>
    <w:rsid w:val="7C2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2DA7"/>
  <w15:docId w15:val="{A1E2D1D8-A8E9-460D-BC1F-96BF9B2A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2024-01-03T09:12:00Z</dcterms:created>
  <dcterms:modified xsi:type="dcterms:W3CDTF">2026-01-15T10:11:00Z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AD4C01A844674ACE84B13EC071464B56_13</vt:lpwstr>
  </property>
</Properties>
</file>