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76" w:rsidRPr="00F82A14" w:rsidRDefault="00BE2F76" w:rsidP="00BE2F76">
      <w:pPr>
        <w:pStyle w:val="Nagwek1"/>
        <w:spacing w:line="360" w:lineRule="auto"/>
        <w:rPr>
          <w:rFonts w:ascii="Cambria" w:hAnsi="Cambria"/>
          <w:b/>
          <w:bCs/>
          <w:color w:val="auto"/>
          <w:sz w:val="24"/>
          <w:szCs w:val="24"/>
          <w:lang w:val="pl-PL"/>
        </w:rPr>
      </w:pPr>
      <w:bookmarkStart w:id="0" w:name="_Toc213854075"/>
      <w:r w:rsidRPr="00F82A14">
        <w:rPr>
          <w:rFonts w:ascii="Cambria" w:hAnsi="Cambria"/>
          <w:b/>
          <w:bCs/>
          <w:color w:val="auto"/>
          <w:sz w:val="24"/>
          <w:szCs w:val="24"/>
          <w:lang w:val="pl-PL"/>
        </w:rPr>
        <w:t>Abstrakt</w:t>
      </w:r>
      <w:bookmarkEnd w:id="0"/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 w:rsidRPr="008D37CB">
        <w:rPr>
          <w:rFonts w:ascii="Cambria" w:hAnsi="Cambria"/>
          <w:sz w:val="24"/>
          <w:szCs w:val="24"/>
          <w:lang w:val="pl-PL"/>
        </w:rPr>
        <w:t xml:space="preserve">W </w:t>
      </w:r>
      <w:r>
        <w:rPr>
          <w:rFonts w:ascii="Cambria" w:hAnsi="Cambria"/>
          <w:sz w:val="24"/>
          <w:szCs w:val="24"/>
          <w:lang w:val="pl-PL"/>
        </w:rPr>
        <w:t xml:space="preserve">stosach tlenkowych </w:t>
      </w:r>
      <w:r w:rsidRPr="008D37CB">
        <w:rPr>
          <w:rFonts w:ascii="Cambria" w:hAnsi="Cambria"/>
          <w:sz w:val="24"/>
          <w:szCs w:val="24"/>
          <w:lang w:val="pl-PL"/>
        </w:rPr>
        <w:t>ogniw (</w:t>
      </w:r>
      <w:proofErr w:type="spellStart"/>
      <w:r w:rsidRPr="008D37CB">
        <w:rPr>
          <w:rFonts w:ascii="Cambria" w:hAnsi="Cambria"/>
          <w:sz w:val="24"/>
          <w:szCs w:val="24"/>
          <w:lang w:val="pl-PL"/>
        </w:rPr>
        <w:t>SOCs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 xml:space="preserve">, </w:t>
      </w:r>
      <w:r>
        <w:rPr>
          <w:rFonts w:ascii="Cambria" w:hAnsi="Cambria"/>
          <w:sz w:val="24"/>
          <w:szCs w:val="24"/>
          <w:lang w:val="pl-PL"/>
        </w:rPr>
        <w:t xml:space="preserve">ang. </w:t>
      </w:r>
      <w:r w:rsidRPr="007C0BAD">
        <w:rPr>
          <w:rFonts w:ascii="Cambria" w:hAnsi="Cambria"/>
          <w:sz w:val="24"/>
          <w:szCs w:val="24"/>
          <w:lang w:val="pl-PL"/>
        </w:rPr>
        <w:t xml:space="preserve">Solid </w:t>
      </w:r>
      <w:proofErr w:type="spellStart"/>
      <w:r w:rsidRPr="007C0BAD">
        <w:rPr>
          <w:rFonts w:ascii="Cambria" w:hAnsi="Cambria"/>
          <w:sz w:val="24"/>
          <w:szCs w:val="24"/>
          <w:lang w:val="pl-PL"/>
        </w:rPr>
        <w:t>Oxide</w:t>
      </w:r>
      <w:proofErr w:type="spellEnd"/>
      <w:r w:rsidRPr="007C0BAD">
        <w:rPr>
          <w:rFonts w:ascii="Cambria" w:hAnsi="Cambria"/>
          <w:sz w:val="24"/>
          <w:szCs w:val="24"/>
          <w:lang w:val="pl-PL"/>
        </w:rPr>
        <w:t xml:space="preserve"> </w:t>
      </w:r>
      <w:proofErr w:type="spellStart"/>
      <w:r w:rsidRPr="007C0BAD">
        <w:rPr>
          <w:rFonts w:ascii="Cambria" w:hAnsi="Cambria"/>
          <w:sz w:val="24"/>
          <w:szCs w:val="24"/>
          <w:lang w:val="pl-PL"/>
        </w:rPr>
        <w:t>Cells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>) metaliczn</w:t>
      </w:r>
      <w:r>
        <w:rPr>
          <w:rFonts w:ascii="Cambria" w:hAnsi="Cambria"/>
          <w:sz w:val="24"/>
          <w:szCs w:val="24"/>
          <w:lang w:val="pl-PL"/>
        </w:rPr>
        <w:t xml:space="preserve">y </w:t>
      </w:r>
      <w:proofErr w:type="spellStart"/>
      <w:r>
        <w:rPr>
          <w:rFonts w:ascii="Cambria" w:hAnsi="Cambria"/>
          <w:sz w:val="24"/>
          <w:szCs w:val="24"/>
          <w:lang w:val="pl-PL"/>
        </w:rPr>
        <w:t>interkonektor</w:t>
      </w:r>
      <w:proofErr w:type="spellEnd"/>
      <w:r>
        <w:rPr>
          <w:rFonts w:ascii="Cambria" w:hAnsi="Cambria"/>
          <w:sz w:val="24"/>
          <w:szCs w:val="24"/>
          <w:lang w:val="pl-PL"/>
        </w:rPr>
        <w:t xml:space="preserve"> </w:t>
      </w:r>
      <w:r w:rsidRPr="008D37CB">
        <w:rPr>
          <w:rFonts w:ascii="Cambria" w:hAnsi="Cambria"/>
          <w:sz w:val="24"/>
          <w:szCs w:val="24"/>
          <w:lang w:val="pl-PL"/>
        </w:rPr>
        <w:t>odgrywa kluczową rolę w zapewnianiu połączeń elektrycznych pomiędzy poszczególnymi ogniwami oraz we wspomaganiu dystrybucji reagentów gaz</w:t>
      </w:r>
      <w:r>
        <w:rPr>
          <w:rFonts w:ascii="Cambria" w:hAnsi="Cambria"/>
          <w:sz w:val="24"/>
          <w:szCs w:val="24"/>
          <w:lang w:val="pl-PL"/>
        </w:rPr>
        <w:t>owych</w:t>
      </w:r>
      <w:r w:rsidRPr="008D37CB">
        <w:rPr>
          <w:rFonts w:ascii="Cambria" w:hAnsi="Cambria"/>
          <w:sz w:val="24"/>
          <w:szCs w:val="24"/>
          <w:lang w:val="pl-PL"/>
        </w:rPr>
        <w:t xml:space="preserve">. Ze względu na wysoką temperaturę pracy w SOC, </w:t>
      </w:r>
      <w:proofErr w:type="spellStart"/>
      <w:r>
        <w:rPr>
          <w:rFonts w:ascii="Cambria" w:hAnsi="Cambria"/>
          <w:sz w:val="24"/>
          <w:szCs w:val="24"/>
          <w:lang w:val="pl-PL"/>
        </w:rPr>
        <w:t>interkonektory</w:t>
      </w:r>
      <w:proofErr w:type="spellEnd"/>
      <w:r>
        <w:rPr>
          <w:rFonts w:ascii="Cambria" w:hAnsi="Cambria"/>
          <w:sz w:val="24"/>
          <w:szCs w:val="24"/>
          <w:lang w:val="pl-PL"/>
        </w:rPr>
        <w:t xml:space="preserve"> </w:t>
      </w:r>
      <w:r w:rsidRPr="008D37CB">
        <w:rPr>
          <w:rFonts w:ascii="Cambria" w:hAnsi="Cambria"/>
          <w:sz w:val="24"/>
          <w:szCs w:val="24"/>
          <w:lang w:val="pl-PL"/>
        </w:rPr>
        <w:t>ze stali nierdzewnej napotykają problemy, takie jak zwiększon</w:t>
      </w:r>
      <w:r>
        <w:rPr>
          <w:rFonts w:ascii="Cambria" w:hAnsi="Cambria"/>
          <w:sz w:val="24"/>
          <w:szCs w:val="24"/>
          <w:lang w:val="pl-PL"/>
        </w:rPr>
        <w:t>e utlenianie</w:t>
      </w:r>
      <w:r w:rsidRPr="008D37CB">
        <w:rPr>
          <w:rFonts w:ascii="Cambria" w:hAnsi="Cambria"/>
          <w:sz w:val="24"/>
          <w:szCs w:val="24"/>
          <w:lang w:val="pl-PL"/>
        </w:rPr>
        <w:t xml:space="preserve">, obniżona przewodność elektryczna oraz nasilona dyfuzja chromu, </w:t>
      </w:r>
      <w:r>
        <w:rPr>
          <w:rFonts w:ascii="Cambria" w:hAnsi="Cambria"/>
          <w:sz w:val="24"/>
          <w:szCs w:val="24"/>
          <w:lang w:val="pl-PL"/>
        </w:rPr>
        <w:t>która</w:t>
      </w:r>
      <w:r w:rsidRPr="008D37CB">
        <w:rPr>
          <w:rFonts w:ascii="Cambria" w:hAnsi="Cambria"/>
          <w:sz w:val="24"/>
          <w:szCs w:val="24"/>
          <w:lang w:val="pl-PL"/>
        </w:rPr>
        <w:t xml:space="preserve"> prowadzi do powstawania gęstej warstwy </w:t>
      </w:r>
      <w:r>
        <w:rPr>
          <w:rFonts w:ascii="Cambria" w:hAnsi="Cambria"/>
          <w:sz w:val="24"/>
          <w:szCs w:val="24"/>
          <w:lang w:val="pl-PL"/>
        </w:rPr>
        <w:t>tlenku chromu</w:t>
      </w:r>
      <w:r w:rsidRPr="008D37CB">
        <w:rPr>
          <w:rFonts w:ascii="Cambria" w:hAnsi="Cambria"/>
          <w:sz w:val="24"/>
          <w:szCs w:val="24"/>
          <w:lang w:val="pl-PL"/>
        </w:rPr>
        <w:t xml:space="preserve">. Aby rozwiązać te problemy, niezbędne są ceramiczne powłoki ochronne </w:t>
      </w:r>
      <w:r>
        <w:rPr>
          <w:rFonts w:ascii="Cambria" w:hAnsi="Cambria"/>
          <w:sz w:val="24"/>
          <w:szCs w:val="24"/>
          <w:lang w:val="pl-PL"/>
        </w:rPr>
        <w:t xml:space="preserve">na </w:t>
      </w:r>
      <w:r w:rsidRPr="008D37CB">
        <w:rPr>
          <w:rFonts w:ascii="Cambria" w:hAnsi="Cambria"/>
          <w:sz w:val="24"/>
          <w:szCs w:val="24"/>
          <w:lang w:val="pl-PL"/>
        </w:rPr>
        <w:t>metalicznych</w:t>
      </w:r>
      <w:r>
        <w:rPr>
          <w:rFonts w:ascii="Cambria" w:hAnsi="Cambria"/>
          <w:sz w:val="24"/>
          <w:szCs w:val="24"/>
          <w:lang w:val="pl-PL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pl-PL"/>
        </w:rPr>
        <w:t>interkonektorach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 xml:space="preserve">, ponieważ ograniczają one szybkość utleniania oraz hamują migrację i parowanie chromu z </w:t>
      </w:r>
      <w:proofErr w:type="spellStart"/>
      <w:r>
        <w:rPr>
          <w:rFonts w:ascii="Cambria" w:hAnsi="Cambria"/>
          <w:sz w:val="24"/>
          <w:szCs w:val="24"/>
          <w:lang w:val="pl-PL"/>
        </w:rPr>
        <w:t>interkonektorów</w:t>
      </w:r>
      <w:proofErr w:type="spellEnd"/>
      <w:r>
        <w:rPr>
          <w:rFonts w:ascii="Cambria" w:hAnsi="Cambria"/>
          <w:sz w:val="24"/>
          <w:szCs w:val="24"/>
          <w:lang w:val="pl-PL"/>
        </w:rPr>
        <w:t xml:space="preserve"> </w:t>
      </w:r>
      <w:r w:rsidRPr="008D37CB">
        <w:rPr>
          <w:rFonts w:ascii="Cambria" w:hAnsi="Cambria"/>
          <w:sz w:val="24"/>
          <w:szCs w:val="24"/>
          <w:lang w:val="pl-PL"/>
        </w:rPr>
        <w:t xml:space="preserve">do elektrod tlenowych. Ponadto ceramiczne powłoki ochronne odgrywają istotną rolę w redukcji degradacji i zwiększeniu trwałości SOC w przypadku zastosowania ich na stali nierdzewnej. Idealne materiały ochronne powinny charakteryzować się wysoką przewodnością elektryczną, niskim współczynnikiem rozszerzalności cieplnej (TEC) oraz zdolnością do blokowania </w:t>
      </w:r>
      <w:r>
        <w:rPr>
          <w:rFonts w:ascii="Cambria" w:hAnsi="Cambria"/>
          <w:sz w:val="24"/>
          <w:szCs w:val="24"/>
          <w:lang w:val="pl-PL"/>
        </w:rPr>
        <w:t xml:space="preserve">dyfuzji </w:t>
      </w:r>
      <w:r w:rsidRPr="008D37CB">
        <w:rPr>
          <w:rFonts w:ascii="Cambria" w:hAnsi="Cambria"/>
          <w:sz w:val="24"/>
          <w:szCs w:val="24"/>
          <w:lang w:val="pl-PL"/>
        </w:rPr>
        <w:t>tlenu i chromu.</w:t>
      </w: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 w:rsidRPr="008D37CB">
        <w:rPr>
          <w:rFonts w:ascii="Cambria" w:hAnsi="Cambria"/>
          <w:sz w:val="24"/>
          <w:szCs w:val="24"/>
          <w:lang w:val="pl-PL"/>
        </w:rPr>
        <w:t xml:space="preserve">W niniejszej pracy wybrano metodę osadzania elektroforetycznego (EPD, </w:t>
      </w:r>
      <w:proofErr w:type="spellStart"/>
      <w:r w:rsidRPr="008D37CB">
        <w:rPr>
          <w:rFonts w:ascii="Cambria" w:hAnsi="Cambria"/>
          <w:i/>
          <w:iCs/>
          <w:sz w:val="24"/>
          <w:szCs w:val="24"/>
          <w:lang w:val="pl-PL"/>
        </w:rPr>
        <w:t>Electrophoretic</w:t>
      </w:r>
      <w:proofErr w:type="spellEnd"/>
      <w:r w:rsidRPr="008D37CB">
        <w:rPr>
          <w:rFonts w:ascii="Cambria" w:hAnsi="Cambria"/>
          <w:i/>
          <w:iCs/>
          <w:sz w:val="24"/>
          <w:szCs w:val="24"/>
          <w:lang w:val="pl-PL"/>
        </w:rPr>
        <w:t xml:space="preserve"> </w:t>
      </w:r>
      <w:proofErr w:type="spellStart"/>
      <w:r w:rsidRPr="008D37CB">
        <w:rPr>
          <w:rFonts w:ascii="Cambria" w:hAnsi="Cambria"/>
          <w:i/>
          <w:iCs/>
          <w:sz w:val="24"/>
          <w:szCs w:val="24"/>
          <w:lang w:val="pl-PL"/>
        </w:rPr>
        <w:t>Deposition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>) do na</w:t>
      </w:r>
      <w:r>
        <w:rPr>
          <w:rFonts w:ascii="Cambria" w:hAnsi="Cambria"/>
          <w:sz w:val="24"/>
          <w:szCs w:val="24"/>
          <w:lang w:val="pl-PL"/>
        </w:rPr>
        <w:t>noszenia</w:t>
      </w:r>
      <w:r w:rsidRPr="008D37CB">
        <w:rPr>
          <w:rFonts w:ascii="Cambria" w:hAnsi="Cambria"/>
          <w:sz w:val="24"/>
          <w:szCs w:val="24"/>
          <w:lang w:val="pl-PL"/>
        </w:rPr>
        <w:t xml:space="preserve"> materiałów spinelowych </w:t>
      </w:r>
      <w:proofErr w:type="spellStart"/>
      <w:r w:rsidRPr="008D37CB">
        <w:rPr>
          <w:rFonts w:ascii="Cambria" w:hAnsi="Cambria"/>
          <w:sz w:val="24"/>
          <w:szCs w:val="24"/>
          <w:lang w:val="pl-PL"/>
        </w:rPr>
        <w:t>MnCo₂O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>₄ (Mn-Co) i Mn</w:t>
      </w:r>
      <w:r w:rsidRPr="008D37CB">
        <w:rPr>
          <w:rFonts w:ascii="Cambria" w:hAnsi="Cambria"/>
          <w:sz w:val="24"/>
          <w:szCs w:val="24"/>
          <w:vertAlign w:val="subscript"/>
          <w:lang w:val="pl-PL"/>
        </w:rPr>
        <w:t>1.7</w:t>
      </w:r>
      <w:r w:rsidRPr="008D37CB">
        <w:rPr>
          <w:rFonts w:ascii="Cambria" w:hAnsi="Cambria"/>
          <w:sz w:val="24"/>
          <w:szCs w:val="24"/>
          <w:lang w:val="pl-PL"/>
        </w:rPr>
        <w:t>CuFe</w:t>
      </w:r>
      <w:r w:rsidRPr="008D37CB">
        <w:rPr>
          <w:rFonts w:ascii="Cambria" w:hAnsi="Cambria"/>
          <w:sz w:val="24"/>
          <w:szCs w:val="24"/>
          <w:vertAlign w:val="subscript"/>
          <w:lang w:val="pl-PL"/>
        </w:rPr>
        <w:t>0.3</w:t>
      </w:r>
      <w:r w:rsidRPr="008D37CB">
        <w:rPr>
          <w:rFonts w:ascii="Cambria" w:hAnsi="Cambria"/>
          <w:sz w:val="24"/>
          <w:szCs w:val="24"/>
          <w:lang w:val="pl-PL"/>
        </w:rPr>
        <w:t>O</w:t>
      </w:r>
      <w:r w:rsidRPr="008D37CB">
        <w:rPr>
          <w:rFonts w:ascii="Cambria" w:hAnsi="Cambria"/>
          <w:sz w:val="24"/>
          <w:szCs w:val="24"/>
          <w:vertAlign w:val="subscript"/>
          <w:lang w:val="pl-PL"/>
        </w:rPr>
        <w:t>4</w:t>
      </w:r>
      <w:r w:rsidRPr="008D37CB">
        <w:rPr>
          <w:rFonts w:ascii="Cambria" w:hAnsi="Cambria"/>
          <w:sz w:val="24"/>
          <w:szCs w:val="24"/>
          <w:lang w:val="pl-PL"/>
        </w:rPr>
        <w:t xml:space="preserve"> (Mn-Cu-Fe) na metaliczne </w:t>
      </w:r>
      <w:proofErr w:type="spellStart"/>
      <w:r>
        <w:rPr>
          <w:rFonts w:ascii="Cambria" w:hAnsi="Cambria"/>
          <w:sz w:val="24"/>
          <w:szCs w:val="24"/>
          <w:lang w:val="pl-PL"/>
        </w:rPr>
        <w:t>interkonektory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 xml:space="preserve"> ze stali nierdzewnej w celu zbadania przewodności elektrycznej, dyfuzji chromu (Cr) oraz jakości </w:t>
      </w:r>
      <w:r>
        <w:rPr>
          <w:rFonts w:ascii="Cambria" w:hAnsi="Cambria"/>
          <w:sz w:val="24"/>
          <w:szCs w:val="24"/>
          <w:lang w:val="pl-PL"/>
        </w:rPr>
        <w:t>naniesionej warstwy</w:t>
      </w:r>
      <w:r w:rsidRPr="008D37CB">
        <w:rPr>
          <w:rFonts w:ascii="Cambria" w:hAnsi="Cambria"/>
          <w:sz w:val="24"/>
          <w:szCs w:val="24"/>
          <w:lang w:val="pl-PL"/>
        </w:rPr>
        <w:t xml:space="preserve">, obejmującej jednorodność, gęstość i </w:t>
      </w:r>
      <w:proofErr w:type="spellStart"/>
      <w:r>
        <w:rPr>
          <w:rFonts w:ascii="Cambria" w:hAnsi="Cambria"/>
          <w:sz w:val="24"/>
          <w:szCs w:val="24"/>
          <w:lang w:val="pl-PL"/>
        </w:rPr>
        <w:t>s</w:t>
      </w:r>
      <w:r w:rsidRPr="008D37CB">
        <w:rPr>
          <w:rFonts w:ascii="Cambria" w:hAnsi="Cambria"/>
          <w:sz w:val="24"/>
          <w:szCs w:val="24"/>
          <w:lang w:val="pl-PL"/>
        </w:rPr>
        <w:t>pęk</w:t>
      </w:r>
      <w:r>
        <w:rPr>
          <w:rFonts w:ascii="Cambria" w:hAnsi="Cambria"/>
          <w:sz w:val="24"/>
          <w:szCs w:val="24"/>
          <w:lang w:val="pl-PL"/>
        </w:rPr>
        <w:t>al</w:t>
      </w:r>
      <w:r w:rsidRPr="008D37CB">
        <w:rPr>
          <w:rFonts w:ascii="Cambria" w:hAnsi="Cambria"/>
          <w:sz w:val="24"/>
          <w:szCs w:val="24"/>
          <w:lang w:val="pl-PL"/>
        </w:rPr>
        <w:t>n</w:t>
      </w:r>
      <w:r>
        <w:rPr>
          <w:rFonts w:ascii="Cambria" w:hAnsi="Cambria"/>
          <w:sz w:val="24"/>
          <w:szCs w:val="24"/>
          <w:lang w:val="pl-PL"/>
        </w:rPr>
        <w:t>ość</w:t>
      </w:r>
      <w:proofErr w:type="spellEnd"/>
      <w:r>
        <w:rPr>
          <w:rFonts w:ascii="Cambria" w:hAnsi="Cambria"/>
          <w:sz w:val="24"/>
          <w:szCs w:val="24"/>
          <w:lang w:val="pl-PL"/>
        </w:rPr>
        <w:t xml:space="preserve">. Warstwy naniesiono </w:t>
      </w:r>
      <w:r w:rsidRPr="008D37CB">
        <w:rPr>
          <w:rFonts w:ascii="Cambria" w:hAnsi="Cambria"/>
          <w:sz w:val="24"/>
          <w:szCs w:val="24"/>
          <w:lang w:val="pl-PL"/>
        </w:rPr>
        <w:t xml:space="preserve">w różnych konfiguracjach, takich jak </w:t>
      </w:r>
      <w:r>
        <w:rPr>
          <w:rFonts w:ascii="Cambria" w:hAnsi="Cambria"/>
          <w:sz w:val="24"/>
          <w:szCs w:val="24"/>
          <w:lang w:val="pl-PL"/>
        </w:rPr>
        <w:t>warstwy</w:t>
      </w:r>
      <w:r w:rsidRPr="008D37CB">
        <w:rPr>
          <w:rFonts w:ascii="Cambria" w:hAnsi="Cambria"/>
          <w:sz w:val="24"/>
          <w:szCs w:val="24"/>
          <w:lang w:val="pl-PL"/>
        </w:rPr>
        <w:t xml:space="preserve"> dwuwarstwowe i hybrydowe. Poszczególne części pracy przedstawiają się następująco:</w:t>
      </w:r>
    </w:p>
    <w:p w:rsidR="00BE2F76" w:rsidRPr="008D37CB" w:rsidRDefault="00BE2F76" w:rsidP="00BE2F7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 w:rsidRPr="008D37CB">
        <w:rPr>
          <w:rFonts w:ascii="Cambria" w:hAnsi="Cambria"/>
          <w:sz w:val="24"/>
          <w:szCs w:val="24"/>
          <w:lang w:val="pl-PL"/>
        </w:rPr>
        <w:t>W celu uzyskania jednorodnej, gęstej i pozbawionej pęknięć powłoki zbadano różne parametry zawiesiny, takie jak stabilność, potencjał zeta, przewodność zawiesiny</w:t>
      </w:r>
      <w:r>
        <w:rPr>
          <w:rFonts w:ascii="Cambria" w:hAnsi="Cambria"/>
          <w:sz w:val="24"/>
          <w:szCs w:val="24"/>
          <w:lang w:val="pl-PL"/>
        </w:rPr>
        <w:t xml:space="preserve">, zmianę </w:t>
      </w:r>
      <w:r w:rsidRPr="008D37CB">
        <w:rPr>
          <w:rFonts w:ascii="Cambria" w:hAnsi="Cambria"/>
          <w:sz w:val="24"/>
          <w:szCs w:val="24"/>
          <w:lang w:val="pl-PL"/>
        </w:rPr>
        <w:t>stężeni</w:t>
      </w:r>
      <w:r>
        <w:rPr>
          <w:rFonts w:ascii="Cambria" w:hAnsi="Cambria"/>
          <w:sz w:val="24"/>
          <w:szCs w:val="24"/>
          <w:lang w:val="pl-PL"/>
        </w:rPr>
        <w:t>a</w:t>
      </w:r>
      <w:r w:rsidRPr="008D37CB">
        <w:rPr>
          <w:rFonts w:ascii="Cambria" w:hAnsi="Cambria"/>
          <w:sz w:val="24"/>
          <w:szCs w:val="24"/>
          <w:lang w:val="pl-PL"/>
        </w:rPr>
        <w:t xml:space="preserve"> jodu, </w:t>
      </w:r>
      <w:r>
        <w:rPr>
          <w:rFonts w:ascii="Cambria" w:hAnsi="Cambria"/>
          <w:sz w:val="24"/>
          <w:szCs w:val="24"/>
          <w:lang w:val="pl-PL"/>
        </w:rPr>
        <w:t xml:space="preserve">zmianę </w:t>
      </w:r>
      <w:r w:rsidRPr="008D37CB">
        <w:rPr>
          <w:rFonts w:ascii="Cambria" w:hAnsi="Cambria"/>
          <w:sz w:val="24"/>
          <w:szCs w:val="24"/>
          <w:lang w:val="pl-PL"/>
        </w:rPr>
        <w:t>zawartoś</w:t>
      </w:r>
      <w:r>
        <w:rPr>
          <w:rFonts w:ascii="Cambria" w:hAnsi="Cambria"/>
          <w:sz w:val="24"/>
          <w:szCs w:val="24"/>
          <w:lang w:val="pl-PL"/>
        </w:rPr>
        <w:t>ci</w:t>
      </w:r>
      <w:r w:rsidRPr="008D37CB">
        <w:rPr>
          <w:rFonts w:ascii="Cambria" w:hAnsi="Cambria"/>
          <w:sz w:val="24"/>
          <w:szCs w:val="24"/>
          <w:lang w:val="pl-PL"/>
        </w:rPr>
        <w:t xml:space="preserve"> fazy stałej</w:t>
      </w:r>
      <w:r>
        <w:rPr>
          <w:rFonts w:ascii="Cambria" w:hAnsi="Cambria"/>
          <w:sz w:val="24"/>
          <w:szCs w:val="24"/>
          <w:lang w:val="pl-PL"/>
        </w:rPr>
        <w:t xml:space="preserve"> oraz</w:t>
      </w:r>
      <w:r w:rsidRPr="008D37CB">
        <w:rPr>
          <w:rFonts w:ascii="Cambria" w:hAnsi="Cambria"/>
          <w:sz w:val="24"/>
          <w:szCs w:val="24"/>
          <w:lang w:val="pl-PL"/>
        </w:rPr>
        <w:t xml:space="preserve"> </w:t>
      </w:r>
      <w:r>
        <w:rPr>
          <w:rFonts w:ascii="Cambria" w:hAnsi="Cambria"/>
          <w:sz w:val="24"/>
          <w:szCs w:val="24"/>
          <w:lang w:val="pl-PL"/>
        </w:rPr>
        <w:t xml:space="preserve">zmianę </w:t>
      </w:r>
      <w:r w:rsidRPr="008D37CB">
        <w:rPr>
          <w:rFonts w:ascii="Cambria" w:hAnsi="Cambria"/>
          <w:sz w:val="24"/>
          <w:szCs w:val="24"/>
          <w:lang w:val="pl-PL"/>
        </w:rPr>
        <w:t>rozpuszczalnik</w:t>
      </w:r>
      <w:r>
        <w:rPr>
          <w:rFonts w:ascii="Cambria" w:hAnsi="Cambria"/>
          <w:sz w:val="24"/>
          <w:szCs w:val="24"/>
          <w:lang w:val="pl-PL"/>
        </w:rPr>
        <w:t>ów</w:t>
      </w:r>
      <w:r w:rsidRPr="008D37CB">
        <w:rPr>
          <w:rFonts w:ascii="Cambria" w:hAnsi="Cambria"/>
          <w:sz w:val="24"/>
          <w:szCs w:val="24"/>
          <w:lang w:val="pl-PL"/>
        </w:rPr>
        <w:t>. Dodatkowo przeanalizowano parametry procesu, w tym przyłożone napięcie i czas osadzania.</w:t>
      </w:r>
    </w:p>
    <w:p w:rsidR="00BE2F76" w:rsidRPr="008D37CB" w:rsidRDefault="00BE2F76" w:rsidP="00BE2F7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>Zaproponowano nową</w:t>
      </w:r>
      <w:r w:rsidRPr="008D37CB">
        <w:rPr>
          <w:rFonts w:ascii="Cambria" w:hAnsi="Cambria"/>
          <w:sz w:val="24"/>
          <w:szCs w:val="24"/>
          <w:lang w:val="pl-PL"/>
        </w:rPr>
        <w:t xml:space="preserve"> konfigurację </w:t>
      </w:r>
      <w:r>
        <w:rPr>
          <w:rFonts w:ascii="Cambria" w:hAnsi="Cambria"/>
          <w:sz w:val="24"/>
          <w:szCs w:val="24"/>
          <w:lang w:val="pl-PL"/>
        </w:rPr>
        <w:t xml:space="preserve">warstwy ochronnej </w:t>
      </w:r>
      <w:r w:rsidRPr="008D37CB">
        <w:rPr>
          <w:rFonts w:ascii="Cambria" w:hAnsi="Cambria"/>
          <w:sz w:val="24"/>
          <w:szCs w:val="24"/>
          <w:lang w:val="pl-PL"/>
        </w:rPr>
        <w:t xml:space="preserve">dwuwarstwowej Mn-Co/Mn-Cu-Fe, a także powłoki jednowarstwowe Mn-Co i Mn-Cu-Fe, </w:t>
      </w:r>
      <w:r>
        <w:rPr>
          <w:rFonts w:ascii="Cambria" w:hAnsi="Cambria"/>
          <w:sz w:val="24"/>
          <w:szCs w:val="24"/>
          <w:lang w:val="pl-PL"/>
        </w:rPr>
        <w:t>naniesione</w:t>
      </w:r>
      <w:r w:rsidRPr="008D37CB">
        <w:rPr>
          <w:rFonts w:ascii="Cambria" w:hAnsi="Cambria"/>
          <w:sz w:val="24"/>
          <w:szCs w:val="24"/>
          <w:lang w:val="pl-PL"/>
        </w:rPr>
        <w:t xml:space="preserve"> metodą EPD na złożonych kształtach metalicznych </w:t>
      </w:r>
      <w:proofErr w:type="spellStart"/>
      <w:r>
        <w:rPr>
          <w:rFonts w:ascii="Cambria" w:hAnsi="Cambria"/>
          <w:sz w:val="24"/>
          <w:szCs w:val="24"/>
          <w:lang w:val="pl-PL"/>
        </w:rPr>
        <w:t>intekonektorów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>. Oceniono jakość powłok, w tym ich jednorodność, gęs</w:t>
      </w:r>
      <w:r>
        <w:rPr>
          <w:rFonts w:ascii="Cambria" w:hAnsi="Cambria"/>
          <w:sz w:val="24"/>
          <w:szCs w:val="24"/>
          <w:lang w:val="pl-PL"/>
        </w:rPr>
        <w:t>tość</w:t>
      </w:r>
      <w:r w:rsidRPr="008D37CB">
        <w:rPr>
          <w:rFonts w:ascii="Cambria" w:hAnsi="Cambria"/>
          <w:sz w:val="24"/>
          <w:szCs w:val="24"/>
          <w:lang w:val="pl-PL"/>
        </w:rPr>
        <w:t xml:space="preserve"> i </w:t>
      </w:r>
      <w:proofErr w:type="spellStart"/>
      <w:r>
        <w:rPr>
          <w:rFonts w:ascii="Cambria" w:hAnsi="Cambria"/>
          <w:sz w:val="24"/>
          <w:szCs w:val="24"/>
          <w:lang w:val="pl-PL"/>
        </w:rPr>
        <w:t>spękalność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 xml:space="preserve">. Ponadto </w:t>
      </w:r>
      <w:r w:rsidRPr="008D37CB">
        <w:rPr>
          <w:rFonts w:ascii="Cambria" w:hAnsi="Cambria"/>
          <w:sz w:val="24"/>
          <w:szCs w:val="24"/>
          <w:lang w:val="pl-PL"/>
        </w:rPr>
        <w:lastRenderedPageBreak/>
        <w:t>przeanalizowano zagęszczani</w:t>
      </w:r>
      <w:r>
        <w:rPr>
          <w:rFonts w:ascii="Cambria" w:hAnsi="Cambria"/>
          <w:sz w:val="24"/>
          <w:szCs w:val="24"/>
          <w:lang w:val="pl-PL"/>
        </w:rPr>
        <w:t>e</w:t>
      </w:r>
      <w:r w:rsidRPr="008D37CB">
        <w:rPr>
          <w:rFonts w:ascii="Cambria" w:hAnsi="Cambria"/>
          <w:sz w:val="24"/>
          <w:szCs w:val="24"/>
          <w:lang w:val="pl-PL"/>
        </w:rPr>
        <w:t xml:space="preserve"> spieczonych powłok dwu- i jednowarstwowych w procesie utleniania, a także w procesie redukcji poprzedzającym utlenianie. Dodatkowo niezidentyfikowany skład fazowy na granicy powłok Mn-Co/Mn-Cu-Fe oraz na granicy powłoka/podłoże zbadano za pomocą konfokalnej spektroskopii </w:t>
      </w:r>
      <w:proofErr w:type="spellStart"/>
      <w:r w:rsidRPr="008D37CB">
        <w:rPr>
          <w:rFonts w:ascii="Cambria" w:hAnsi="Cambria"/>
          <w:sz w:val="24"/>
          <w:szCs w:val="24"/>
          <w:lang w:val="pl-PL"/>
        </w:rPr>
        <w:t>Ramana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>.</w:t>
      </w:r>
    </w:p>
    <w:p w:rsidR="00BE2F76" w:rsidRPr="008D37CB" w:rsidRDefault="00BE2F76" w:rsidP="00BE2F76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>Zaproponowano n</w:t>
      </w:r>
      <w:r w:rsidRPr="008D37CB">
        <w:rPr>
          <w:rFonts w:ascii="Cambria" w:hAnsi="Cambria"/>
          <w:sz w:val="24"/>
          <w:szCs w:val="24"/>
          <w:lang w:val="pl-PL"/>
        </w:rPr>
        <w:t xml:space="preserve">ową hybrydową powłokę </w:t>
      </w:r>
      <w:proofErr w:type="spellStart"/>
      <w:r w:rsidRPr="008D37CB">
        <w:rPr>
          <w:rFonts w:ascii="Cambria" w:hAnsi="Cambria"/>
          <w:sz w:val="24"/>
          <w:szCs w:val="24"/>
          <w:lang w:val="pl-PL"/>
        </w:rPr>
        <w:t>Mn-Co:Mn-Cu-Fe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 xml:space="preserve"> o różnych proporcjach wagowych (1:0, 1:3, 1:1, 3:1 oraz 0:1) osadzono na metalicznych </w:t>
      </w:r>
      <w:proofErr w:type="spellStart"/>
      <w:r>
        <w:rPr>
          <w:rFonts w:ascii="Cambria" w:hAnsi="Cambria"/>
          <w:sz w:val="24"/>
          <w:szCs w:val="24"/>
          <w:lang w:val="pl-PL"/>
        </w:rPr>
        <w:t>interkonnectorach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 xml:space="preserve"> metodą EPD. Zbadano jakość spieczonych powłok hybrydowych w procesie utleniania oraz redukcji poprzedzającej utlenianie. Przeanalizowano przewodność elektryczną mieszanin materiałów spinelowych tlenków oraz dyfuzję chromu (Cr) z podłoża do powłoki hybrydowej. Ponadto nowe fazy i ich skład w materiałach hybrydowych zbadano przy użyciu dyfrakcji rentgenowskiej (XRD) oraz spektroskopii </w:t>
      </w:r>
      <w:proofErr w:type="spellStart"/>
      <w:r w:rsidRPr="008D37CB">
        <w:rPr>
          <w:rFonts w:ascii="Cambria" w:hAnsi="Cambria"/>
          <w:sz w:val="24"/>
          <w:szCs w:val="24"/>
          <w:lang w:val="pl-PL"/>
        </w:rPr>
        <w:t>Ramana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>.</w:t>
      </w: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Pr="008D37CB" w:rsidRDefault="00BE2F76" w:rsidP="00BE2F76">
      <w:pPr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</w:p>
    <w:p w:rsidR="00BE2F76" w:rsidRDefault="00BE2F76" w:rsidP="00BE2F76">
      <w:pPr>
        <w:jc w:val="both"/>
        <w:rPr>
          <w:rFonts w:ascii="Cambria" w:hAnsi="Cambria"/>
          <w:sz w:val="24"/>
          <w:szCs w:val="24"/>
          <w:lang w:val="pl-PL"/>
        </w:rPr>
      </w:pPr>
      <w:r w:rsidRPr="008D37CB">
        <w:rPr>
          <w:rStyle w:val="Pogrubienie"/>
          <w:rFonts w:ascii="Cambria" w:hAnsi="Cambria"/>
          <w:sz w:val="24"/>
          <w:szCs w:val="24"/>
          <w:lang w:val="pl-PL"/>
        </w:rPr>
        <w:t>Słowa kluczowe:</w:t>
      </w:r>
      <w:r w:rsidRPr="008D37CB">
        <w:rPr>
          <w:rFonts w:ascii="Cambria" w:hAnsi="Cambria"/>
          <w:sz w:val="24"/>
          <w:szCs w:val="24"/>
          <w:lang w:val="pl-PL"/>
        </w:rPr>
        <w:t xml:space="preserve"> osadzanie elektroforetyczne, metaliczne </w:t>
      </w:r>
      <w:proofErr w:type="spellStart"/>
      <w:r>
        <w:rPr>
          <w:rFonts w:ascii="Cambria" w:hAnsi="Cambria"/>
          <w:sz w:val="24"/>
          <w:szCs w:val="24"/>
          <w:lang w:val="pl-PL"/>
        </w:rPr>
        <w:t>interkonektory</w:t>
      </w:r>
      <w:proofErr w:type="spellEnd"/>
      <w:r w:rsidRPr="008D37CB">
        <w:rPr>
          <w:rFonts w:ascii="Cambria" w:hAnsi="Cambria"/>
          <w:sz w:val="24"/>
          <w:szCs w:val="24"/>
          <w:lang w:val="pl-PL"/>
        </w:rPr>
        <w:t xml:space="preserve"> o złożonych kształtach, stal nierdzewna, materiały spinelowe, powłoka dwuwarstwowa, powłoka hybrydowa, przewodnictwo elektryczne</w:t>
      </w:r>
    </w:p>
    <w:p w:rsidR="009C0B5B" w:rsidRPr="00BE2F76" w:rsidRDefault="009C0B5B">
      <w:pPr>
        <w:rPr>
          <w:lang w:val="pl-PL"/>
        </w:rPr>
      </w:pPr>
      <w:bookmarkStart w:id="1" w:name="_GoBack"/>
      <w:bookmarkEnd w:id="1"/>
    </w:p>
    <w:sectPr w:rsidR="009C0B5B" w:rsidRPr="00BE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02F2"/>
    <w:multiLevelType w:val="multilevel"/>
    <w:tmpl w:val="8A94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02"/>
    <w:rsid w:val="00480102"/>
    <w:rsid w:val="009C0B5B"/>
    <w:rsid w:val="00B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DB106-FA45-40AF-B9FE-3A54E13C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F76"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2F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F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Pogrubienie">
    <w:name w:val="Strong"/>
    <w:basedOn w:val="Domylnaczcionkaakapitu"/>
    <w:uiPriority w:val="22"/>
    <w:qFormat/>
    <w:rsid w:val="00BE2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2026-01-07T14:14:00Z</dcterms:created>
  <dcterms:modified xsi:type="dcterms:W3CDTF">2026-01-07T14:14:00Z</dcterms:modified>
</cp:coreProperties>
</file>